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926" w:rsidRDefault="00701926" w:rsidP="00701926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Пояснительная записка</w:t>
      </w:r>
    </w:p>
    <w:p w:rsidR="00350F11" w:rsidRPr="00350F11" w:rsidRDefault="00701926" w:rsidP="00350F1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50F11">
        <w:rPr>
          <w:rFonts w:ascii="Times New Roman" w:hAnsi="Times New Roman" w:cs="Times New Roman"/>
          <w:lang w:val="ru-RU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</w:t>
      </w:r>
      <w:r w:rsidR="00350F11" w:rsidRPr="00350F11">
        <w:rPr>
          <w:rFonts w:ascii="Times New Roman" w:hAnsi="Times New Roman" w:cs="Times New Roman"/>
          <w:caps/>
          <w:lang w:val="ru-RU"/>
        </w:rPr>
        <w:t>к</w:t>
      </w:r>
      <w:r w:rsidRPr="00350F11">
        <w:rPr>
          <w:rFonts w:ascii="Times New Roman" w:hAnsi="Times New Roman" w:cs="Times New Roman"/>
          <w:lang w:val="ru-RU"/>
        </w:rPr>
        <w:t>онцепции духовно-нравственного воспитания и развития личности гражданина России, а также планируемыми результатами начального общего образования, с учетом возможнос</w:t>
      </w:r>
      <w:r w:rsidR="00350F11" w:rsidRPr="00350F11">
        <w:rPr>
          <w:rFonts w:ascii="Times New Roman" w:hAnsi="Times New Roman" w:cs="Times New Roman"/>
          <w:lang w:val="ru-RU"/>
        </w:rPr>
        <w:t>тей учебно-методической системы.</w:t>
      </w:r>
      <w:r w:rsidR="00350F11" w:rsidRPr="00350F11">
        <w:rPr>
          <w:rFonts w:ascii="Times New Roman" w:hAnsi="Times New Roman" w:cs="Times New Roman"/>
        </w:rPr>
        <w:t xml:space="preserve"> </w:t>
      </w:r>
      <w:r w:rsidR="00350F11" w:rsidRPr="00350F11">
        <w:rPr>
          <w:rFonts w:ascii="Times New Roman" w:hAnsi="Times New Roman" w:cs="Times New Roman"/>
          <w:lang w:val="ru-RU"/>
        </w:rPr>
        <w:t xml:space="preserve">   </w:t>
      </w:r>
      <w:r w:rsidR="00350F11" w:rsidRPr="00350F11">
        <w:rPr>
          <w:rFonts w:ascii="Times New Roman" w:hAnsi="Times New Roman" w:cs="Times New Roman"/>
        </w:rPr>
        <w:t>Специфика предмета «Русский язык» состоит в том, что образование младших школьников в области родного языка является определяющим в процессе личностного, духовно-нравственного, эмоционального, интеллектуального развития ребенка, формирования его индивидуальности, становления всех форм общения – говорения, письма, слушания, чтения, познания окружающего мира и самого себя.</w:t>
      </w:r>
    </w:p>
    <w:p w:rsidR="00701926" w:rsidRDefault="00701926" w:rsidP="0070192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01926" w:rsidRDefault="00701926" w:rsidP="0070192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 w:rsidRPr="00350F11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общая характеристика учебного предмета</w:t>
      </w:r>
    </w:p>
    <w:p w:rsidR="00F12491" w:rsidRPr="00350F11" w:rsidRDefault="00F12491" w:rsidP="00701926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701926" w:rsidRPr="00350F11" w:rsidRDefault="00701926" w:rsidP="00F12491">
      <w:pPr>
        <w:pStyle w:val="ParagraphStyle"/>
        <w:spacing w:line="264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50F11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и задачи курса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Обучение грамоте (обучение письму) является органической частью учебного предмета «Русский язык» и имеет с ним общую коммуникативно-познавательную основу. Курс отвечает целям гуманистической школы, интересам и потребностям ребёнка, он призван сформировать высокую культуру речевого общения, развить творческие способности учащихся, приобщить их к духовно-нравственным ценностям.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75" w:after="15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В системе предметов начальной общеобразовательной школы предмет «Русский язык» реализует две основные </w:t>
      </w:r>
      <w:r w:rsidRPr="00350F11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</w:t>
      </w:r>
      <w:r w:rsidRPr="00350F11">
        <w:rPr>
          <w:rFonts w:ascii="Times New Roman" w:hAnsi="Times New Roman" w:cs="Times New Roman"/>
          <w:b/>
          <w:bCs/>
          <w:lang w:val="ru-RU"/>
        </w:rPr>
        <w:t>: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1) познавательную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2) </w:t>
      </w:r>
      <w:proofErr w:type="gramStart"/>
      <w:r w:rsidRPr="00350F11">
        <w:rPr>
          <w:rFonts w:ascii="Times New Roman" w:hAnsi="Times New Roman" w:cs="Times New Roman"/>
          <w:lang w:val="ru-RU"/>
        </w:rPr>
        <w:t>социокультурную</w:t>
      </w:r>
      <w:proofErr w:type="gramEnd"/>
      <w:r w:rsidRPr="00350F11">
        <w:rPr>
          <w:rFonts w:ascii="Times New Roman" w:hAnsi="Times New Roman" w:cs="Times New Roman"/>
          <w:lang w:val="ru-RU"/>
        </w:rPr>
        <w:t xml:space="preserve"> (формирование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Особенностью предмета является его тесная взаимосвязь с литературным чтением, обеспечивающая реализацию основных </w:t>
      </w:r>
      <w:r w:rsidRPr="00350F11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задач</w:t>
      </w:r>
      <w:r w:rsidRPr="00350F11">
        <w:rPr>
          <w:rFonts w:ascii="Times New Roman" w:hAnsi="Times New Roman" w:cs="Times New Roman"/>
          <w:lang w:val="ru-RU"/>
        </w:rPr>
        <w:t xml:space="preserve"> содержания предметной области «Филология»: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lastRenderedPageBreak/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• развитие диалогической и монологической устной и письменной речи;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• развитие коммуникативных умений; 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• развитие нравственных и эстетических чувств;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350F11">
        <w:rPr>
          <w:rFonts w:ascii="Times New Roman" w:hAnsi="Times New Roman" w:cs="Times New Roman"/>
          <w:lang w:val="ru-RU"/>
        </w:rPr>
        <w:t>• развитие способностей к творческой деятельности</w:t>
      </w:r>
      <w:r w:rsidRPr="00350F11">
        <w:rPr>
          <w:rFonts w:ascii="Times New Roman" w:hAnsi="Times New Roman" w:cs="Times New Roman"/>
          <w:i/>
          <w:iCs/>
          <w:lang w:val="ru-RU"/>
        </w:rPr>
        <w:t>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 w:rsidRPr="00350F11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Общая характеристика курса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50F11">
        <w:rPr>
          <w:rFonts w:ascii="Times New Roman" w:hAnsi="Times New Roman" w:cs="Times New Roman"/>
          <w:color w:val="000000"/>
          <w:lang w:val="ru-RU"/>
        </w:rPr>
        <w:t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</w:t>
      </w:r>
      <w:proofErr w:type="spellStart"/>
      <w:r w:rsidRPr="00350F11">
        <w:rPr>
          <w:rFonts w:ascii="Times New Roman" w:hAnsi="Times New Roman" w:cs="Times New Roman"/>
          <w:color w:val="000000"/>
          <w:lang w:val="ru-RU"/>
        </w:rPr>
        <w:t>деятельностного</w:t>
      </w:r>
      <w:proofErr w:type="spellEnd"/>
      <w:r w:rsidRPr="00350F11">
        <w:rPr>
          <w:rFonts w:ascii="Times New Roman" w:hAnsi="Times New Roman" w:cs="Times New Roman"/>
          <w:color w:val="000000"/>
          <w:lang w:val="ru-RU"/>
        </w:rPr>
        <w:t xml:space="preserve"> подхода.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50F11">
        <w:rPr>
          <w:rFonts w:ascii="Times New Roman" w:hAnsi="Times New Roman" w:cs="Times New Roman"/>
          <w:color w:val="000000"/>
          <w:lang w:val="ru-RU"/>
        </w:rPr>
        <w:t>Начальным этапом изучения русского языка является обучение грамоте. Основное внимание в этот период отводится изучению письменной речи и развитию фонематического слуха детей. Параллельно с освоением письменных форм речевого общения (умениями читать и писать) идёт совершенствование устных форм общения (умений слушать и говорить). Поэтому ключевым понятием в содержании обучения грамоте является «общение», которое не рассматривается статично, а разворачивается в форме деятельности, протекающей в культурно-историческом плане – от истоков возникновения процесса общения у людей (в письменной его форме) до развития письма на современном уровне.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Период обучения грамоте включает три этапа: </w:t>
      </w:r>
    </w:p>
    <w:p w:rsidR="00701926" w:rsidRPr="00350F11" w:rsidRDefault="00F12491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en-US"/>
        </w:rPr>
        <w:t>I</w:t>
      </w:r>
      <w:r w:rsidR="00701926" w:rsidRPr="00350F11">
        <w:rPr>
          <w:rFonts w:ascii="Times New Roman" w:hAnsi="Times New Roman" w:cs="Times New Roman"/>
          <w:lang w:val="ru-RU"/>
        </w:rPr>
        <w:t xml:space="preserve"> </w:t>
      </w:r>
      <w:r w:rsidRPr="00D41CFB">
        <w:rPr>
          <w:rFonts w:ascii="Times New Roman" w:hAnsi="Times New Roman" w:cs="Times New Roman"/>
          <w:lang w:val="ru-RU"/>
        </w:rPr>
        <w:t xml:space="preserve"> </w:t>
      </w:r>
      <w:r w:rsidR="00701926" w:rsidRPr="00350F11">
        <w:rPr>
          <w:rFonts w:ascii="Times New Roman" w:hAnsi="Times New Roman" w:cs="Times New Roman"/>
          <w:lang w:val="ru-RU"/>
        </w:rPr>
        <w:t>подготовительный</w:t>
      </w:r>
      <w:proofErr w:type="gramEnd"/>
      <w:r w:rsidR="00701926" w:rsidRPr="00350F11">
        <w:rPr>
          <w:rFonts w:ascii="Times New Roman" w:hAnsi="Times New Roman" w:cs="Times New Roman"/>
          <w:lang w:val="ru-RU"/>
        </w:rPr>
        <w:t>,</w:t>
      </w:r>
    </w:p>
    <w:p w:rsidR="00701926" w:rsidRPr="00350F11" w:rsidRDefault="00F12491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en-US"/>
        </w:rPr>
        <w:t>II</w:t>
      </w:r>
      <w:r w:rsidRPr="00D41CFB">
        <w:rPr>
          <w:rFonts w:ascii="Times New Roman" w:hAnsi="Times New Roman" w:cs="Times New Roman"/>
          <w:lang w:val="ru-RU"/>
        </w:rPr>
        <w:t xml:space="preserve"> </w:t>
      </w:r>
      <w:r w:rsidR="00701926" w:rsidRPr="00350F11">
        <w:rPr>
          <w:rFonts w:ascii="Times New Roman" w:hAnsi="Times New Roman" w:cs="Times New Roman"/>
          <w:lang w:val="ru-RU"/>
        </w:rPr>
        <w:t xml:space="preserve"> основной</w:t>
      </w:r>
      <w:proofErr w:type="gramEnd"/>
      <w:r w:rsidR="00701926" w:rsidRPr="00350F11">
        <w:rPr>
          <w:rFonts w:ascii="Times New Roman" w:hAnsi="Times New Roman" w:cs="Times New Roman"/>
          <w:lang w:val="ru-RU"/>
        </w:rPr>
        <w:t xml:space="preserve">, </w:t>
      </w:r>
    </w:p>
    <w:p w:rsidR="00701926" w:rsidRPr="00350F11" w:rsidRDefault="00F12491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en-US"/>
        </w:rPr>
        <w:t>III</w:t>
      </w:r>
      <w:r w:rsidRPr="00D41CFB">
        <w:rPr>
          <w:rFonts w:ascii="Times New Roman" w:hAnsi="Times New Roman" w:cs="Times New Roman"/>
          <w:lang w:val="ru-RU"/>
        </w:rPr>
        <w:t xml:space="preserve"> </w:t>
      </w:r>
      <w:r w:rsidR="00701926" w:rsidRPr="00350F1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01926" w:rsidRPr="00350F11">
        <w:rPr>
          <w:rFonts w:ascii="Times New Roman" w:hAnsi="Times New Roman" w:cs="Times New Roman"/>
          <w:lang w:val="ru-RU"/>
        </w:rPr>
        <w:t>послебукварный</w:t>
      </w:r>
      <w:proofErr w:type="spellEnd"/>
      <w:proofErr w:type="gramEnd"/>
      <w:r w:rsidR="00701926" w:rsidRPr="00350F11">
        <w:rPr>
          <w:rFonts w:ascii="Times New Roman" w:hAnsi="Times New Roman" w:cs="Times New Roman"/>
          <w:lang w:val="ru-RU"/>
        </w:rPr>
        <w:t>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Все три подхода реализуются на всех этапах обучения: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b/>
          <w:bCs/>
          <w:lang w:val="ru-RU"/>
        </w:rPr>
        <w:t xml:space="preserve">1. Подготовительный этап </w:t>
      </w:r>
      <w:r w:rsidRPr="00350F11">
        <w:rPr>
          <w:rFonts w:ascii="Times New Roman" w:hAnsi="Times New Roman" w:cs="Times New Roman"/>
          <w:lang w:val="ru-RU"/>
        </w:rPr>
        <w:t>(«Давайте знакомиться!») начинается с курса общения. Его цель – ввести детей в мир общения, помочь установить контакты между ними, создать на уроке атмосферу доброжелательности, взаимопомощи и любви. Коммуникативно-речевые ситуации стимулируют развитие речи учащихся, побуждают детей к высказыванию своего мнения и суждения.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Рабочая тетрадь «Рисуй, думай, рассказывай» предназначена для работы в подготовительный период обучения грамоте. Работая с ней, дети имеют возможность рисовать, раскрашивать, штриховать и т. п., что помогает укрепить мелкую мускулатуру пальцев, развить координацию движений руки при письме и тем самым хорошо подготовиться к написанию букв русского алфавита, слов и предложений.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b/>
          <w:bCs/>
          <w:lang w:val="ru-RU"/>
        </w:rPr>
        <w:t xml:space="preserve">2. Основной этап обучения. </w:t>
      </w:r>
      <w:r w:rsidRPr="00350F11">
        <w:rPr>
          <w:rFonts w:ascii="Times New Roman" w:hAnsi="Times New Roman" w:cs="Times New Roman"/>
          <w:lang w:val="ru-RU"/>
        </w:rPr>
        <w:t>При обучении письму вводится печатный шрифт, освоение которого способствует созданию у детей зрительно-двигательного образа буквы, благоприятно сказывается на ее усвоении. Однако основное внимание уделяется освоению письменного шрифта.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lastRenderedPageBreak/>
        <w:t>Дети осваивают правила русской графики, у них активно формируются первоначальные орфографические умения. В основной (букварный) период они отрабатывают навыки письма и орфографические умения в Прописях «Мой алфавит».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b/>
          <w:bCs/>
          <w:lang w:val="ru-RU"/>
        </w:rPr>
        <w:t>3.</w:t>
      </w:r>
      <w:r w:rsidRPr="00350F11">
        <w:rPr>
          <w:rFonts w:ascii="Times New Roman" w:hAnsi="Times New Roman" w:cs="Times New Roman"/>
          <w:lang w:val="ru-RU"/>
        </w:rPr>
        <w:t xml:space="preserve"> </w:t>
      </w:r>
      <w:r w:rsidRPr="00350F11">
        <w:rPr>
          <w:rFonts w:ascii="Times New Roman" w:hAnsi="Times New Roman" w:cs="Times New Roman"/>
          <w:b/>
          <w:bCs/>
          <w:lang w:val="ru-RU"/>
        </w:rPr>
        <w:t>Обобщающий (</w:t>
      </w:r>
      <w:proofErr w:type="spellStart"/>
      <w:r w:rsidRPr="00350F11">
        <w:rPr>
          <w:rFonts w:ascii="Times New Roman" w:hAnsi="Times New Roman" w:cs="Times New Roman"/>
          <w:b/>
          <w:bCs/>
          <w:lang w:val="ru-RU"/>
        </w:rPr>
        <w:t>послебукварный</w:t>
      </w:r>
      <w:proofErr w:type="spellEnd"/>
      <w:r w:rsidRPr="00350F11">
        <w:rPr>
          <w:rFonts w:ascii="Times New Roman" w:hAnsi="Times New Roman" w:cs="Times New Roman"/>
          <w:b/>
          <w:bCs/>
          <w:lang w:val="ru-RU"/>
        </w:rPr>
        <w:t>) этап</w:t>
      </w:r>
      <w:r w:rsidRPr="00350F11">
        <w:rPr>
          <w:rFonts w:ascii="Times New Roman" w:hAnsi="Times New Roman" w:cs="Times New Roman"/>
          <w:lang w:val="ru-RU"/>
        </w:rPr>
        <w:t xml:space="preserve"> строится на материале Прописи «Пишу красиво». Главное назначение пособия – закрепить каллиграфические и орфографические навыки.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50F11">
        <w:rPr>
          <w:rFonts w:ascii="Times New Roman" w:hAnsi="Times New Roman" w:cs="Times New Roman"/>
          <w:color w:val="000000"/>
          <w:lang w:val="ru-RU"/>
        </w:rPr>
        <w:t>После обучения грамоте начинается изучение русского языка.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45" w:after="1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Программа по русскому языку представлена основными содержательными линиями: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50F11">
        <w:rPr>
          <w:rFonts w:ascii="Times New Roman" w:hAnsi="Times New Roman" w:cs="Times New Roman"/>
          <w:color w:val="000000"/>
          <w:lang w:val="ru-RU"/>
        </w:rPr>
        <w:t>1) основы лингвистических знаний: фонетика и орфоэпия, графика, состав слова (</w:t>
      </w:r>
      <w:proofErr w:type="spellStart"/>
      <w:r w:rsidRPr="00350F11">
        <w:rPr>
          <w:rFonts w:ascii="Times New Roman" w:hAnsi="Times New Roman" w:cs="Times New Roman"/>
          <w:color w:val="000000"/>
          <w:lang w:val="ru-RU"/>
        </w:rPr>
        <w:t>морфемика</w:t>
      </w:r>
      <w:proofErr w:type="spellEnd"/>
      <w:r w:rsidRPr="00350F11">
        <w:rPr>
          <w:rFonts w:ascii="Times New Roman" w:hAnsi="Times New Roman" w:cs="Times New Roman"/>
          <w:color w:val="000000"/>
          <w:lang w:val="ru-RU"/>
        </w:rPr>
        <w:t>); грамматика (морфология и синтаксис);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50F11">
        <w:rPr>
          <w:rFonts w:ascii="Times New Roman" w:hAnsi="Times New Roman" w:cs="Times New Roman"/>
          <w:color w:val="000000"/>
          <w:lang w:val="ru-RU"/>
        </w:rPr>
        <w:t>2) орфография и пунктуация;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50F11">
        <w:rPr>
          <w:rFonts w:ascii="Times New Roman" w:hAnsi="Times New Roman" w:cs="Times New Roman"/>
          <w:color w:val="000000"/>
          <w:lang w:val="ru-RU"/>
        </w:rPr>
        <w:t>3) развитие речи.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50F11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с</w:t>
      </w:r>
      <w:r w:rsidRPr="00350F11">
        <w:rPr>
          <w:rFonts w:ascii="Times New Roman" w:hAnsi="Times New Roman" w:cs="Times New Roman"/>
          <w:b/>
          <w:bCs/>
          <w:sz w:val="28"/>
          <w:szCs w:val="28"/>
          <w:lang w:val="ru-RU"/>
        </w:rPr>
        <w:t>труктура курса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350F11">
        <w:rPr>
          <w:rFonts w:ascii="Times New Roman" w:hAnsi="Times New Roman" w:cs="Times New Roman"/>
          <w:b/>
          <w:bCs/>
          <w:caps/>
          <w:lang w:val="ru-RU"/>
        </w:rPr>
        <w:t>о</w:t>
      </w:r>
      <w:r w:rsidRPr="00350F11">
        <w:rPr>
          <w:rFonts w:ascii="Times New Roman" w:hAnsi="Times New Roman" w:cs="Times New Roman"/>
          <w:b/>
          <w:bCs/>
          <w:lang w:val="ru-RU"/>
        </w:rPr>
        <w:t>бучение грамоте (обучение письму)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Давайте знакомиться (подготовительный этап).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Мир общения. Слово в общении. Помощники слова в общении. Общение без слов. Как понять животных. Разговаривают ли предметы? Слова и предметы.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Рисунки и предметы в общении. Звучание и значение слова. Слова и слоги. Ударение в слове. Слово и предложение.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Страна </w:t>
      </w:r>
      <w:proofErr w:type="spellStart"/>
      <w:r w:rsidRPr="00350F11">
        <w:rPr>
          <w:rFonts w:ascii="Times New Roman" w:hAnsi="Times New Roman" w:cs="Times New Roman"/>
          <w:lang w:val="ru-RU"/>
        </w:rPr>
        <w:t>АБВГДейка</w:t>
      </w:r>
      <w:proofErr w:type="spellEnd"/>
      <w:r w:rsidRPr="00350F11">
        <w:rPr>
          <w:rFonts w:ascii="Times New Roman" w:hAnsi="Times New Roman" w:cs="Times New Roman"/>
          <w:lang w:val="ru-RU"/>
        </w:rPr>
        <w:t xml:space="preserve"> (букварный (основной) этап).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Гласные звуки и буквы. Буквы </w:t>
      </w:r>
      <w:r w:rsidRPr="00350F11">
        <w:rPr>
          <w:rFonts w:ascii="Times New Roman" w:hAnsi="Times New Roman" w:cs="Times New Roman"/>
          <w:i/>
          <w:iCs/>
          <w:lang w:val="ru-RU"/>
        </w:rPr>
        <w:t>е, ё, и, ю, я.</w:t>
      </w:r>
      <w:r w:rsidRPr="00350F11">
        <w:rPr>
          <w:rFonts w:ascii="Times New Roman" w:hAnsi="Times New Roman" w:cs="Times New Roman"/>
          <w:lang w:val="ru-RU"/>
        </w:rPr>
        <w:t xml:space="preserve"> Буквы </w:t>
      </w:r>
      <w:r w:rsidRPr="00350F11">
        <w:rPr>
          <w:rFonts w:ascii="Times New Roman" w:hAnsi="Times New Roman" w:cs="Times New Roman"/>
          <w:i/>
          <w:iCs/>
          <w:lang w:val="ru-RU"/>
        </w:rPr>
        <w:t>ь</w:t>
      </w:r>
      <w:r w:rsidRPr="00350F11">
        <w:rPr>
          <w:rFonts w:ascii="Times New Roman" w:hAnsi="Times New Roman" w:cs="Times New Roman"/>
          <w:lang w:val="ru-RU"/>
        </w:rPr>
        <w:t xml:space="preserve"> и </w:t>
      </w:r>
      <w:r w:rsidRPr="00350F11">
        <w:rPr>
          <w:rFonts w:ascii="Times New Roman" w:hAnsi="Times New Roman" w:cs="Times New Roman"/>
          <w:i/>
          <w:iCs/>
          <w:lang w:val="ru-RU"/>
        </w:rPr>
        <w:t>ъ</w:t>
      </w:r>
      <w:r w:rsidRPr="00350F11">
        <w:rPr>
          <w:rFonts w:ascii="Times New Roman" w:hAnsi="Times New Roman" w:cs="Times New Roman"/>
          <w:lang w:val="ru-RU"/>
        </w:rPr>
        <w:t>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Повторение – мать учения! Старинные азбуки и буквари.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Про все на свете (</w:t>
      </w:r>
      <w:proofErr w:type="spellStart"/>
      <w:r w:rsidRPr="00350F11">
        <w:rPr>
          <w:rFonts w:ascii="Times New Roman" w:hAnsi="Times New Roman" w:cs="Times New Roman"/>
          <w:lang w:val="ru-RU"/>
        </w:rPr>
        <w:t>послебукварный</w:t>
      </w:r>
      <w:proofErr w:type="spellEnd"/>
      <w:r w:rsidRPr="00350F11">
        <w:rPr>
          <w:rFonts w:ascii="Times New Roman" w:hAnsi="Times New Roman" w:cs="Times New Roman"/>
          <w:lang w:val="ru-RU"/>
        </w:rPr>
        <w:t xml:space="preserve"> период).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350F11">
        <w:rPr>
          <w:rFonts w:ascii="Times New Roman" w:hAnsi="Times New Roman" w:cs="Times New Roman"/>
          <w:b/>
          <w:bCs/>
          <w:caps/>
          <w:lang w:val="ru-RU"/>
        </w:rPr>
        <w:t>р</w:t>
      </w:r>
      <w:r w:rsidRPr="00350F11">
        <w:rPr>
          <w:rFonts w:ascii="Times New Roman" w:hAnsi="Times New Roman" w:cs="Times New Roman"/>
          <w:b/>
          <w:bCs/>
          <w:lang w:val="ru-RU"/>
        </w:rPr>
        <w:t>усский язык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В мире общения. Роль слова в общении. Слово и его значение. Имя собственное.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Слова с несколькими значениями. Слова, близкие и противоположные по значению. Группы слов.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Звуки и буквы. Алфавит. Гласные звуки. Обозначение их буквами. Согласные звуки. Обозначение их буквами. Слоги. Перенос слов.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Ударение. Ударные и безударные гласные звуки. Обозначение их буквами.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Твердые и мягкие согласные звуки. Обозначение мягкости согласных звуков на письме.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 xml:space="preserve">Правописание буквосочетаний </w:t>
      </w:r>
      <w:proofErr w:type="spellStart"/>
      <w:r w:rsidRPr="00350F11">
        <w:rPr>
          <w:rFonts w:ascii="Times New Roman" w:hAnsi="Times New Roman" w:cs="Times New Roman"/>
          <w:i/>
          <w:iCs/>
          <w:lang w:val="ru-RU"/>
        </w:rPr>
        <w:t>жи</w:t>
      </w:r>
      <w:proofErr w:type="spellEnd"/>
      <w:r w:rsidRPr="00350F11">
        <w:rPr>
          <w:rFonts w:ascii="Times New Roman" w:hAnsi="Times New Roman" w:cs="Times New Roman"/>
          <w:i/>
          <w:iCs/>
          <w:lang w:val="ru-RU"/>
        </w:rPr>
        <w:t xml:space="preserve"> – ши, </w:t>
      </w:r>
      <w:proofErr w:type="spellStart"/>
      <w:proofErr w:type="gramStart"/>
      <w:r w:rsidRPr="00350F11">
        <w:rPr>
          <w:rFonts w:ascii="Times New Roman" w:hAnsi="Times New Roman" w:cs="Times New Roman"/>
          <w:i/>
          <w:iCs/>
          <w:lang w:val="ru-RU"/>
        </w:rPr>
        <w:t>ча</w:t>
      </w:r>
      <w:proofErr w:type="spellEnd"/>
      <w:r w:rsidRPr="00350F11">
        <w:rPr>
          <w:rFonts w:ascii="Times New Roman" w:hAnsi="Times New Roman" w:cs="Times New Roman"/>
          <w:i/>
          <w:iCs/>
          <w:lang w:val="ru-RU"/>
        </w:rPr>
        <w:t xml:space="preserve"> – ща</w:t>
      </w:r>
      <w:proofErr w:type="gramEnd"/>
      <w:r w:rsidRPr="00350F11">
        <w:rPr>
          <w:rFonts w:ascii="Times New Roman" w:hAnsi="Times New Roman" w:cs="Times New Roman"/>
          <w:i/>
          <w:iCs/>
          <w:lang w:val="ru-RU"/>
        </w:rPr>
        <w:t xml:space="preserve">, чу – </w:t>
      </w:r>
      <w:proofErr w:type="spellStart"/>
      <w:r w:rsidRPr="00350F11">
        <w:rPr>
          <w:rFonts w:ascii="Times New Roman" w:hAnsi="Times New Roman" w:cs="Times New Roman"/>
          <w:i/>
          <w:iCs/>
          <w:lang w:val="ru-RU"/>
        </w:rPr>
        <w:t>щу</w:t>
      </w:r>
      <w:proofErr w:type="spellEnd"/>
      <w:r w:rsidRPr="00350F11">
        <w:rPr>
          <w:rFonts w:ascii="Times New Roman" w:hAnsi="Times New Roman" w:cs="Times New Roman"/>
          <w:lang w:val="ru-RU"/>
        </w:rPr>
        <w:t>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Разделительный мягкий знак. Разделительный твердый знак.</w:t>
      </w:r>
    </w:p>
    <w:p w:rsidR="00701926" w:rsidRPr="00350F11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50F11">
        <w:rPr>
          <w:rFonts w:ascii="Times New Roman" w:hAnsi="Times New Roman" w:cs="Times New Roman"/>
          <w:lang w:val="ru-RU"/>
        </w:rPr>
        <w:t>Звонкие и глухие согласные звуки. Обозначение их буквами.</w:t>
      </w:r>
    </w:p>
    <w:p w:rsidR="00701926" w:rsidRDefault="00701926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en-US"/>
        </w:rPr>
      </w:pPr>
      <w:r w:rsidRPr="00350F11">
        <w:rPr>
          <w:rFonts w:ascii="Times New Roman" w:hAnsi="Times New Roman" w:cs="Times New Roman"/>
          <w:lang w:val="ru-RU"/>
        </w:rPr>
        <w:t>От слова к предложению. Знаки препинания в конце предложения. От предложения к тексту.</w:t>
      </w:r>
    </w:p>
    <w:p w:rsidR="00D41CFB" w:rsidRDefault="00D41CFB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D41CFB" w:rsidRPr="00D41CFB" w:rsidRDefault="00D41CFB" w:rsidP="00701926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701926" w:rsidRPr="00350F11" w:rsidRDefault="00701926" w:rsidP="00701926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 w:rsidRPr="00350F11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lastRenderedPageBreak/>
        <w:t>описание места учебного предмета в учебном плане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50F11">
        <w:rPr>
          <w:rFonts w:ascii="Times New Roman" w:hAnsi="Times New Roman" w:cs="Times New Roman"/>
          <w:color w:val="000000"/>
          <w:lang w:val="ru-RU"/>
        </w:rPr>
        <w:t>На изучение русского языка в первом классе выделяется  – 132 ч (4 ч в неделю, 33 учебные недели), из них 92 ч (23 учебные недели) отводится на обучение письму в период обучения грамоте и 40 ч (10 учебных недель) – на уроки русского языка.</w:t>
      </w:r>
    </w:p>
    <w:p w:rsidR="00701926" w:rsidRPr="00350F11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701926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01926" w:rsidRPr="00350F11" w:rsidRDefault="00701926" w:rsidP="00701926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 w:rsidRPr="00350F11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описание ценностных ориентиров в содержании </w:t>
      </w:r>
      <w:r w:rsidRPr="00350F11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учебного предмета</w:t>
      </w:r>
    </w:p>
    <w:p w:rsidR="00701926" w:rsidRPr="00C3164F" w:rsidRDefault="00701926" w:rsidP="0070192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C3164F">
        <w:rPr>
          <w:rFonts w:ascii="Times New Roman" w:hAnsi="Times New Roman" w:cs="Times New Roman"/>
          <w:lang w:val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об основном средстве человеческого общения, явлении национальной культуры и основе национального самосознания.</w:t>
      </w:r>
    </w:p>
    <w:p w:rsidR="00701926" w:rsidRPr="00C3164F" w:rsidRDefault="00701926" w:rsidP="0070192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C3164F">
        <w:rPr>
          <w:rFonts w:ascii="Times New Roman" w:hAnsi="Times New Roman" w:cs="Times New Roman"/>
          <w:lang w:val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C3164F">
        <w:rPr>
          <w:rFonts w:ascii="Times New Roman" w:hAnsi="Times New Roman" w:cs="Times New Roman"/>
          <w:lang w:val="ru-RU"/>
        </w:rPr>
        <w:t>дств дл</w:t>
      </w:r>
      <w:proofErr w:type="gramEnd"/>
      <w:r w:rsidRPr="00C3164F">
        <w:rPr>
          <w:rFonts w:ascii="Times New Roman" w:hAnsi="Times New Roman" w:cs="Times New Roman"/>
          <w:lang w:val="ru-RU"/>
        </w:rPr>
        <w:t>я успешного решения коммуникативной задачи.</w:t>
      </w:r>
    </w:p>
    <w:p w:rsidR="00D41CFB" w:rsidRPr="00D41CFB" w:rsidRDefault="00701926" w:rsidP="00D41CFB">
      <w:pPr>
        <w:pStyle w:val="a3"/>
        <w:rPr>
          <w:rFonts w:ascii="Times New Roman" w:hAnsi="Times New Roman" w:cs="Times New Roman"/>
          <w:sz w:val="24"/>
          <w:szCs w:val="24"/>
        </w:rPr>
      </w:pPr>
      <w:r w:rsidRPr="00D41CFB">
        <w:rPr>
          <w:rFonts w:ascii="Times New Roman" w:hAnsi="Times New Roman" w:cs="Times New Roman"/>
          <w:sz w:val="24"/>
          <w:szCs w:val="24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</w:t>
      </w:r>
      <w:r w:rsidR="00D41CFB" w:rsidRPr="00D41CFB">
        <w:rPr>
          <w:rFonts w:ascii="Times New Roman" w:hAnsi="Times New Roman" w:cs="Times New Roman"/>
          <w:sz w:val="24"/>
          <w:szCs w:val="24"/>
        </w:rPr>
        <w:t xml:space="preserve">во многом определяют результат </w:t>
      </w:r>
      <w:proofErr w:type="gramStart"/>
      <w:r w:rsidRPr="00D41CFB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D41CFB">
        <w:rPr>
          <w:rFonts w:ascii="Times New Roman" w:hAnsi="Times New Roman" w:cs="Times New Roman"/>
          <w:sz w:val="24"/>
          <w:szCs w:val="24"/>
        </w:rPr>
        <w:t xml:space="preserve"> по другим школьным предметам.</w:t>
      </w:r>
    </w:p>
    <w:p w:rsidR="00D41CFB" w:rsidRPr="00D97000" w:rsidRDefault="00D41CFB" w:rsidP="00D41CFB">
      <w:pPr>
        <w:pStyle w:val="ParagraphStyle"/>
        <w:spacing w:before="240" w:after="120" w:line="264" w:lineRule="auto"/>
        <w:jc w:val="center"/>
        <w:rPr>
          <w:rFonts w:ascii="Times New Roman" w:eastAsiaTheme="minorHAnsi" w:hAnsi="Times New Roman" w:cs="Times New Roman"/>
          <w:b/>
          <w:bCs/>
          <w:spacing w:val="45"/>
          <w:sz w:val="28"/>
          <w:szCs w:val="28"/>
          <w:lang w:val="ru-RU" w:eastAsia="en-US" w:bidi="ar-SA"/>
        </w:rPr>
      </w:pPr>
      <w:r w:rsidRPr="00D97000">
        <w:rPr>
          <w:rFonts w:ascii="Times New Roman" w:eastAsiaTheme="minorHAnsi" w:hAnsi="Times New Roman" w:cs="Times New Roman"/>
          <w:b/>
          <w:bCs/>
          <w:spacing w:val="45"/>
          <w:sz w:val="28"/>
          <w:szCs w:val="28"/>
          <w:lang w:val="ru-RU" w:eastAsia="en-US" w:bidi="ar-SA"/>
        </w:rPr>
        <w:t xml:space="preserve"> Содержание курса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7000">
        <w:rPr>
          <w:rFonts w:ascii="Times New Roman" w:hAnsi="Times New Roman" w:cs="Times New Roman"/>
          <w:b/>
          <w:bCs/>
          <w:sz w:val="24"/>
          <w:szCs w:val="24"/>
        </w:rPr>
        <w:t>Фонетика и графика (27 ч)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Звуки речи и слово. Звуки гласные и согласные. Буквы, обозначающие гласные и согласные звуки.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Обозначение буквами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ю</w:t>
      </w:r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sz w:val="24"/>
          <w:szCs w:val="24"/>
        </w:rPr>
        <w:t>двух звуков в начале слова: [</w:t>
      </w:r>
      <w:proofErr w:type="spellStart"/>
      <w:r w:rsidRPr="00D97000">
        <w:rPr>
          <w:rFonts w:ascii="Times New Roman" w:hAnsi="Times New Roman" w:cs="Times New Roman"/>
          <w:sz w:val="24"/>
          <w:szCs w:val="24"/>
        </w:rPr>
        <w:t>й’э</w:t>
      </w:r>
      <w:proofErr w:type="spellEnd"/>
      <w:r w:rsidRPr="00D97000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D97000">
        <w:rPr>
          <w:rFonts w:ascii="Times New Roman" w:hAnsi="Times New Roman" w:cs="Times New Roman"/>
          <w:sz w:val="24"/>
          <w:szCs w:val="24"/>
        </w:rPr>
        <w:t>й’о</w:t>
      </w:r>
      <w:proofErr w:type="spellEnd"/>
      <w:r w:rsidRPr="00D97000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D97000">
        <w:rPr>
          <w:rFonts w:ascii="Times New Roman" w:hAnsi="Times New Roman" w:cs="Times New Roman"/>
          <w:sz w:val="24"/>
          <w:szCs w:val="24"/>
        </w:rPr>
        <w:t>й’у</w:t>
      </w:r>
      <w:proofErr w:type="spellEnd"/>
      <w:r w:rsidRPr="00D97000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D97000">
        <w:rPr>
          <w:rFonts w:ascii="Times New Roman" w:hAnsi="Times New Roman" w:cs="Times New Roman"/>
          <w:sz w:val="24"/>
          <w:szCs w:val="24"/>
        </w:rPr>
        <w:t>й’а</w:t>
      </w:r>
      <w:proofErr w:type="spellEnd"/>
      <w:r w:rsidRPr="00D97000">
        <w:rPr>
          <w:rFonts w:ascii="Times New Roman" w:hAnsi="Times New Roman" w:cs="Times New Roman"/>
          <w:sz w:val="24"/>
          <w:szCs w:val="24"/>
        </w:rPr>
        <w:t>].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Звук [й’] и буква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</w:t>
      </w:r>
      <w:r w:rsidRPr="00D97000">
        <w:rPr>
          <w:rFonts w:ascii="Times New Roman" w:hAnsi="Times New Roman" w:cs="Times New Roman"/>
          <w:sz w:val="24"/>
          <w:szCs w:val="24"/>
        </w:rPr>
        <w:t>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Мягкие и твердые согласные; обозначение мягкости согласных на письме мягким знаком (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D97000">
        <w:rPr>
          <w:rFonts w:ascii="Times New Roman" w:hAnsi="Times New Roman" w:cs="Times New Roman"/>
          <w:sz w:val="24"/>
          <w:szCs w:val="24"/>
        </w:rPr>
        <w:t xml:space="preserve">), буквами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ю</w:t>
      </w:r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</w:t>
      </w:r>
      <w:r w:rsidRPr="00D97000">
        <w:rPr>
          <w:rFonts w:ascii="Times New Roman" w:hAnsi="Times New Roman" w:cs="Times New Roman"/>
          <w:sz w:val="24"/>
          <w:szCs w:val="24"/>
        </w:rPr>
        <w:t>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Произношение согласных перед звуком [и].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Только мягкие согласные звуки [й’], [ч’], [щ’].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Только твердые согласные звуки [ж], [ш], [ц]. Произношение и обозначение на письме слов с сочетаниями </w:t>
      </w:r>
      <w:proofErr w:type="spellStart"/>
      <w:r w:rsidRPr="00D97000">
        <w:rPr>
          <w:rFonts w:ascii="Times New Roman" w:hAnsi="Times New Roman" w:cs="Times New Roman"/>
          <w:i/>
          <w:iCs/>
          <w:sz w:val="24"/>
          <w:szCs w:val="24"/>
        </w:rPr>
        <w:t>жи</w:t>
      </w:r>
      <w:proofErr w:type="spellEnd"/>
      <w:r w:rsidRPr="00D97000">
        <w:rPr>
          <w:rFonts w:ascii="Times New Roman" w:hAnsi="Times New Roman" w:cs="Times New Roman"/>
          <w:i/>
          <w:iCs/>
          <w:sz w:val="24"/>
          <w:szCs w:val="24"/>
        </w:rPr>
        <w:t xml:space="preserve"> – ши</w:t>
      </w:r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D97000">
        <w:rPr>
          <w:rFonts w:ascii="Times New Roman" w:hAnsi="Times New Roman" w:cs="Times New Roman"/>
          <w:i/>
          <w:iCs/>
          <w:sz w:val="24"/>
          <w:szCs w:val="24"/>
        </w:rPr>
        <w:t>ча</w:t>
      </w:r>
      <w:proofErr w:type="spellEnd"/>
      <w:r w:rsidRPr="00D97000">
        <w:rPr>
          <w:rFonts w:ascii="Times New Roman" w:hAnsi="Times New Roman" w:cs="Times New Roman"/>
          <w:i/>
          <w:iCs/>
          <w:sz w:val="24"/>
          <w:szCs w:val="24"/>
        </w:rPr>
        <w:t xml:space="preserve"> – ща</w:t>
      </w:r>
      <w:proofErr w:type="gramEnd"/>
      <w:r w:rsidRPr="00D97000">
        <w:rPr>
          <w:rFonts w:ascii="Times New Roman" w:hAnsi="Times New Roman" w:cs="Times New Roman"/>
          <w:sz w:val="24"/>
          <w:szCs w:val="24"/>
        </w:rPr>
        <w:t>,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 xml:space="preserve"> чу – </w:t>
      </w:r>
      <w:proofErr w:type="spellStart"/>
      <w:r w:rsidRPr="00D97000">
        <w:rPr>
          <w:rFonts w:ascii="Times New Roman" w:hAnsi="Times New Roman" w:cs="Times New Roman"/>
          <w:i/>
          <w:iCs/>
          <w:sz w:val="24"/>
          <w:szCs w:val="24"/>
        </w:rPr>
        <w:t>щу</w:t>
      </w:r>
      <w:proofErr w:type="spellEnd"/>
      <w:r w:rsidRPr="00D97000">
        <w:rPr>
          <w:rFonts w:ascii="Times New Roman" w:hAnsi="Times New Roman" w:cs="Times New Roman"/>
          <w:sz w:val="24"/>
          <w:szCs w:val="24"/>
        </w:rPr>
        <w:t>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Соотношение количества звуков и букв в таких словах, как 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>мел</w:t>
      </w:r>
      <w:r w:rsidRPr="00D97000">
        <w:rPr>
          <w:rFonts w:ascii="Times New Roman" w:hAnsi="Times New Roman" w:cs="Times New Roman"/>
          <w:sz w:val="24"/>
          <w:szCs w:val="24"/>
        </w:rPr>
        <w:t xml:space="preserve">, 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>мель</w:t>
      </w:r>
      <w:r w:rsidRPr="00D97000">
        <w:rPr>
          <w:rFonts w:ascii="Times New Roman" w:hAnsi="Times New Roman" w:cs="Times New Roman"/>
          <w:sz w:val="24"/>
          <w:szCs w:val="24"/>
        </w:rPr>
        <w:t xml:space="preserve">, 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>яма</w:t>
      </w:r>
      <w:r w:rsidRPr="00D97000">
        <w:rPr>
          <w:rFonts w:ascii="Times New Roman" w:hAnsi="Times New Roman" w:cs="Times New Roman"/>
          <w:sz w:val="24"/>
          <w:szCs w:val="24"/>
        </w:rPr>
        <w:t xml:space="preserve">, 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>ель</w:t>
      </w:r>
      <w:r w:rsidRPr="00D97000">
        <w:rPr>
          <w:rFonts w:ascii="Times New Roman" w:hAnsi="Times New Roman" w:cs="Times New Roman"/>
          <w:sz w:val="24"/>
          <w:szCs w:val="24"/>
        </w:rPr>
        <w:t xml:space="preserve"> и т. д.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Деление слов на слоги.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Перенос слов.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lastRenderedPageBreak/>
        <w:t>Ударение.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Согласные звонкие и глухие, парные и непарные по звонкости и глухости.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Произношение и обозначение на письме парных согласных в конце слова и перед гласными (общее знакомство).</w:t>
      </w:r>
    </w:p>
    <w:p w:rsidR="00D41CFB" w:rsidRPr="00D97000" w:rsidRDefault="00D41CFB" w:rsidP="00D41CFB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7000">
        <w:rPr>
          <w:rFonts w:ascii="Times New Roman" w:hAnsi="Times New Roman" w:cs="Times New Roman"/>
          <w:b/>
          <w:bCs/>
          <w:sz w:val="24"/>
          <w:szCs w:val="24"/>
        </w:rPr>
        <w:t>Слово (11 ч)</w:t>
      </w:r>
    </w:p>
    <w:p w:rsidR="00D41CFB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Предмет и слово. Действие и слово. Признак и слово. Имя </w:t>
      </w:r>
      <w:proofErr w:type="spellStart"/>
      <w:r w:rsidRPr="00D97000">
        <w:rPr>
          <w:rFonts w:ascii="Times New Roman" w:hAnsi="Times New Roman" w:cs="Times New Roman"/>
          <w:sz w:val="24"/>
          <w:szCs w:val="24"/>
        </w:rPr>
        <w:t>собственное</w:t>
      </w:r>
      <w:proofErr w:type="gramStart"/>
      <w:r w:rsidRPr="00D9700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97000">
        <w:rPr>
          <w:rFonts w:ascii="Times New Roman" w:hAnsi="Times New Roman" w:cs="Times New Roman"/>
          <w:sz w:val="24"/>
          <w:szCs w:val="24"/>
        </w:rPr>
        <w:t>лова</w:t>
      </w:r>
      <w:proofErr w:type="spellEnd"/>
      <w:r w:rsidRPr="00D97000">
        <w:rPr>
          <w:rFonts w:ascii="Times New Roman" w:hAnsi="Times New Roman" w:cs="Times New Roman"/>
          <w:sz w:val="24"/>
          <w:szCs w:val="24"/>
        </w:rPr>
        <w:t>, близкие по смыслу; слова, противоположные по смыслу; слова и оттенки их лексического значения. Эмоциональная окраска слова.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CFB" w:rsidRPr="00D97000" w:rsidRDefault="00D41CFB" w:rsidP="00D41CFB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7000">
        <w:rPr>
          <w:rFonts w:ascii="Times New Roman" w:hAnsi="Times New Roman" w:cs="Times New Roman"/>
          <w:b/>
          <w:bCs/>
          <w:sz w:val="24"/>
          <w:szCs w:val="24"/>
        </w:rPr>
        <w:t>Синтаксис и пунктуация (10 ч)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Предложение, его смысловая и интонационная законченность.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Предложения, различные по цели высказывания (без терминологии) и эмоциональной окраске. Интонация; предложения восклицательные и невосклицательные. Оформление предложения в устной речи (повышение и понижение тона речи, пауза) и на письме (знаки препинания: точка, вопросительный знак, восклицательный знак).</w:t>
      </w:r>
    </w:p>
    <w:p w:rsidR="00D41CFB" w:rsidRPr="00D97000" w:rsidRDefault="00D41CFB" w:rsidP="00D41CFB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Слова с непроверяемыми написаниями: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sz w:val="24"/>
          <w:szCs w:val="24"/>
        </w:rPr>
        <w:t>арбуз, воробей, ворона, девочка, заяц, капуста, карандаш, коньки, ладонь, лисица, мальчик, мебель, медведь, морковь, Москва, пальто, петух, посуда, Россия, собака, сорока, тарелка, учитель.</w:t>
      </w:r>
      <w:proofErr w:type="gramEnd"/>
    </w:p>
    <w:p w:rsidR="00D41CFB" w:rsidRPr="00D97000" w:rsidRDefault="00D41CFB" w:rsidP="00D41CFB">
      <w:pPr>
        <w:autoSpaceDE w:val="0"/>
        <w:autoSpaceDN w:val="0"/>
        <w:adjustRightInd w:val="0"/>
        <w:spacing w:before="120" w:after="6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7000">
        <w:rPr>
          <w:rFonts w:ascii="Times New Roman" w:hAnsi="Times New Roman" w:cs="Times New Roman"/>
          <w:b/>
          <w:bCs/>
          <w:sz w:val="24"/>
          <w:szCs w:val="24"/>
        </w:rPr>
        <w:t>Чистописание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7000">
        <w:rPr>
          <w:rFonts w:ascii="Times New Roman" w:hAnsi="Times New Roman" w:cs="Times New Roman"/>
          <w:sz w:val="24"/>
          <w:szCs w:val="24"/>
        </w:rPr>
        <w:t>Целью работы по чистописанию является формирование четкого, достаточно красивого и быстрого письма. В задачи специальных занятий входит развитие мелких мышц и свободы движения руки (предплечья, кисти, пальцев), отработка правильного начертания букв, рациональных соединений, достижение ритмичности и плавности письма.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7000">
        <w:rPr>
          <w:rFonts w:ascii="Times New Roman" w:hAnsi="Times New Roman" w:cs="Times New Roman"/>
          <w:sz w:val="24"/>
          <w:szCs w:val="24"/>
        </w:rPr>
        <w:t>На совершенствование каллиграфически правильного письма рекомендуется отводить в конце 1 класса (после изучения всех букв алфавита) один урок в неделю. Содержание этих занятий определяется программой по чистописанию для каждого класса. В 1 классе это упражнения для развития руки и глазомера, письмо букв в порядке усложнения их начертаний, по группам, а также письмо отдельных букв, трудных по начертанию. Кроме букв, дети пишут слова, предложения, тексты, упражняются в списывании, в письме под диктовку.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7000">
        <w:rPr>
          <w:rFonts w:ascii="Times New Roman" w:hAnsi="Times New Roman" w:cs="Times New Roman"/>
          <w:sz w:val="24"/>
          <w:szCs w:val="24"/>
        </w:rPr>
        <w:t>На занятиях проводятся также упражнения по предупреждению и исправлению недочетов каллиграфического характера: несоблюдения наклона букв и равного расстояния между элементами букв, буквами и словами на строке; нарушения параллельности одинаково направленных штрихов, соразмерности пропорций прописных и строчных букв, линейности (соблюдение одинаковой высоты букв на всей строчке письма); искажения форм букв или их отдельных элементов и т. д. Коллективные упражнения по чистописанию следует связывать по мере возможности с изучаемым на уроке грамматическим материалом, усвоением написания слов с непроверяемыми безударными гласными, двойными согласными и т. д.</w:t>
      </w:r>
    </w:p>
    <w:p w:rsidR="00D41CFB" w:rsidRPr="00D97000" w:rsidRDefault="00D41CFB" w:rsidP="00D41CFB">
      <w:pPr>
        <w:keepNext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Работа по каллиграфии содействует нравственному, эстетическому развитию школьников, воспитанию у них аккуратности, трудолюбия, добросовестного и старательного отношения к выполнению любой работы.</w:t>
      </w:r>
    </w:p>
    <w:p w:rsidR="00D41CFB" w:rsidRPr="00D97000" w:rsidRDefault="00D41CFB" w:rsidP="00D41CFB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Программа предполагает взаимосвязанное и осознанное изучение всех ее разделов и единиц языка (предложения, слова, звука) с учетом их практической значимости для формирования речевых умений и навыков, грамотного, графически правильного письма.</w:t>
      </w:r>
    </w:p>
    <w:p w:rsidR="00701926" w:rsidRPr="00D41CFB" w:rsidRDefault="00701926" w:rsidP="00D41CFB">
      <w:pPr>
        <w:pStyle w:val="ParagraphStyle"/>
        <w:spacing w:line="264" w:lineRule="auto"/>
        <w:jc w:val="both"/>
        <w:rPr>
          <w:rFonts w:ascii="Times New Roman" w:hAnsi="Times New Roman" w:cs="Times New Roman"/>
          <w:lang w:val="en-US"/>
        </w:rPr>
      </w:pPr>
    </w:p>
    <w:p w:rsidR="00C3164F" w:rsidRPr="00C3164F" w:rsidRDefault="00C3164F" w:rsidP="0070192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</w:p>
    <w:p w:rsidR="00701926" w:rsidRDefault="00701926" w:rsidP="00701926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Планируемые результаты изучения учебного предмета</w:t>
      </w:r>
    </w:p>
    <w:p w:rsidR="00C3164F" w:rsidRDefault="00C3164F" w:rsidP="00701926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</w:p>
    <w:p w:rsidR="00701926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C3164F">
        <w:rPr>
          <w:rFonts w:ascii="Times New Roman" w:hAnsi="Times New Roman" w:cs="Times New Roman"/>
          <w:color w:val="000000"/>
          <w:lang w:val="ru-RU"/>
        </w:rPr>
        <w:t>метапредметных</w:t>
      </w:r>
      <w:proofErr w:type="spellEnd"/>
      <w:r w:rsidRPr="00C3164F">
        <w:rPr>
          <w:rFonts w:ascii="Times New Roman" w:hAnsi="Times New Roman" w:cs="Times New Roman"/>
          <w:color w:val="000000"/>
          <w:lang w:val="ru-RU"/>
        </w:rPr>
        <w:t xml:space="preserve"> и предметных результатов.</w:t>
      </w:r>
    </w:p>
    <w:p w:rsidR="00C3164F" w:rsidRPr="00C3164F" w:rsidRDefault="00C3164F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701926" w:rsidRPr="00C3164F" w:rsidRDefault="00701926" w:rsidP="00701926">
      <w:pPr>
        <w:pStyle w:val="ParagraphStyle"/>
        <w:shd w:val="clear" w:color="auto" w:fill="FFFFFF"/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ru-RU"/>
        </w:rPr>
      </w:pPr>
      <w:r w:rsidRPr="00C3164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ru-RU"/>
        </w:rPr>
        <w:t>Личностные: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3. Развитие самостоятельности и личной ответственности за свои поступки на основе представлений о нравственных нормах.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4. Развитие этических чувств, доброжелательности и эмоционально-нравственной отзывчивости, 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5. Формирование эстетических потребностей, ценностей и чувств.</w:t>
      </w:r>
    </w:p>
    <w:p w:rsidR="00701926" w:rsidRDefault="00701926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 xml:space="preserve">6. Развитие навыков сотрудничества </w:t>
      </w:r>
      <w:proofErr w:type="gramStart"/>
      <w:r w:rsidRPr="00C3164F">
        <w:rPr>
          <w:rFonts w:ascii="Times New Roman" w:hAnsi="Times New Roman" w:cs="Times New Roman"/>
          <w:color w:val="000000"/>
          <w:lang w:val="ru-RU"/>
        </w:rPr>
        <w:t>со</w:t>
      </w:r>
      <w:proofErr w:type="gramEnd"/>
      <w:r w:rsidRPr="00C3164F">
        <w:rPr>
          <w:rFonts w:ascii="Times New Roman" w:hAnsi="Times New Roman" w:cs="Times New Roman"/>
          <w:color w:val="000000"/>
          <w:lang w:val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C3164F" w:rsidRDefault="00C3164F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C3164F" w:rsidRPr="00C3164F" w:rsidRDefault="00C3164F" w:rsidP="00701926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ru-RU"/>
        </w:rPr>
      </w:pPr>
      <w:proofErr w:type="spellStart"/>
      <w:r w:rsidRPr="00C3164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ru-RU"/>
        </w:rPr>
        <w:t>Метапредметные</w:t>
      </w:r>
      <w:proofErr w:type="spellEnd"/>
      <w:r w:rsidRPr="00C3164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ru-RU"/>
        </w:rPr>
        <w:t xml:space="preserve"> результаты: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2. Способность принимать и сохранять цели и задачи учебной деятельности, находить средства её осуществления.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3. Умение  включаться в обсуждение проблем творческого и поискового характера, усваивать способы их решения.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4. 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5. Освоение начальных форм самонаблюдения в процессе познавательной деятельности.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 xml:space="preserve">6. Умение создавать и использовать знаково-символические модели для решения учебных и практических задач 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lastRenderedPageBreak/>
        <w:t>7. 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9. Овладение следующими логическими действиями: сравнение, анализ, синтез, классификация и</w:t>
      </w:r>
      <w:r w:rsidRPr="00C3164F">
        <w:rPr>
          <w:rFonts w:ascii="Times New Roman" w:hAnsi="Times New Roman" w:cs="Times New Roman"/>
          <w:i/>
          <w:iCs/>
          <w:color w:val="000000"/>
          <w:lang w:val="ru-RU"/>
        </w:rPr>
        <w:t xml:space="preserve"> </w:t>
      </w:r>
      <w:r w:rsidRPr="00C3164F">
        <w:rPr>
          <w:rFonts w:ascii="Times New Roman" w:hAnsi="Times New Roman" w:cs="Times New Roman"/>
          <w:color w:val="000000"/>
          <w:lang w:val="ru-RU"/>
        </w:rPr>
        <w:t>обобщение по родовидовым признакам, установление аналогий и причинно-следственных связей, построение рассуждений, отнесение к известным понятиям.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10. Готовность слушать собеседника и вести диалог, признавать возможность существования различных точек зрения и право каждого иметь свою. Научатся излагать свое мнение и аргументировать свою точку зрения и оценку событий. Научатся активно использовать диалог и монолог как речевые средства для решения коммуникативных и познавательных задач.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11. Определение общей цели совместной деятельности и путей её достижения. Научатся договариваться о распределении функций и ролей, осуществлять взаимный контроль, адекватно оценивать собственное поведение.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12. Готовность конструктивно разрешать конфликты с учётом интересов сторон и сотрудничества.</w:t>
      </w:r>
    </w:p>
    <w:p w:rsidR="00701926" w:rsidRDefault="00701926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 xml:space="preserve">13. Овладение базовыми </w:t>
      </w:r>
      <w:proofErr w:type="spellStart"/>
      <w:r w:rsidRPr="00C3164F">
        <w:rPr>
          <w:rFonts w:ascii="Times New Roman" w:hAnsi="Times New Roman" w:cs="Times New Roman"/>
          <w:color w:val="000000"/>
          <w:lang w:val="ru-RU"/>
        </w:rPr>
        <w:t>межпредметными</w:t>
      </w:r>
      <w:proofErr w:type="spellEnd"/>
      <w:r w:rsidRPr="00C3164F">
        <w:rPr>
          <w:rFonts w:ascii="Times New Roman" w:hAnsi="Times New Roman" w:cs="Times New Roman"/>
          <w:color w:val="000000"/>
          <w:lang w:val="ru-RU"/>
        </w:rPr>
        <w:t xml:space="preserve"> понятиями, отражающими существенные связи и отношения между объектами или процессами.</w:t>
      </w:r>
    </w:p>
    <w:p w:rsidR="00C3164F" w:rsidRPr="00C3164F" w:rsidRDefault="00C3164F" w:rsidP="00701926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701926" w:rsidRPr="00C3164F" w:rsidRDefault="00701926" w:rsidP="00701926">
      <w:pPr>
        <w:pStyle w:val="ParagraphStyle"/>
        <w:shd w:val="clear" w:color="auto" w:fill="FFFFFF"/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ru-RU"/>
        </w:rPr>
      </w:pPr>
      <w:r w:rsidRPr="00C3164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lang w:val="ru-RU"/>
        </w:rPr>
        <w:t>Предметные результаты: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отношения и функции.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701926" w:rsidRPr="00C3164F" w:rsidRDefault="00701926" w:rsidP="00701926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C3164F">
        <w:rPr>
          <w:rFonts w:ascii="Times New Roman" w:hAnsi="Times New Roman" w:cs="Times New Roman"/>
          <w:color w:val="000000"/>
          <w:lang w:val="ru-RU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Научатся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701926" w:rsidRPr="00D97000" w:rsidRDefault="00701926" w:rsidP="00D97000">
      <w:pPr>
        <w:pStyle w:val="a3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6. Формирование позитивного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sz w:val="24"/>
          <w:szCs w:val="24"/>
        </w:rPr>
        <w:t>отношения к правильной устной и письменной речи как показателям общей культуры</w:t>
      </w:r>
      <w:r w:rsidRPr="00D97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7000">
        <w:rPr>
          <w:rFonts w:ascii="Times New Roman" w:hAnsi="Times New Roman" w:cs="Times New Roman"/>
          <w:sz w:val="24"/>
          <w:szCs w:val="24"/>
        </w:rPr>
        <w:t>и гражданской позиции человека.</w:t>
      </w:r>
    </w:p>
    <w:p w:rsidR="00D97000" w:rsidRPr="00D97000" w:rsidRDefault="00701926" w:rsidP="00D97000">
      <w:pPr>
        <w:pStyle w:val="a3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умение использовать приобретённые зна</w:t>
      </w:r>
      <w:r w:rsidR="00D97000" w:rsidRPr="00D97000">
        <w:rPr>
          <w:rFonts w:ascii="Times New Roman" w:hAnsi="Times New Roman" w:cs="Times New Roman"/>
          <w:sz w:val="24"/>
          <w:szCs w:val="24"/>
        </w:rPr>
        <w:t xml:space="preserve">ния для решения познавательных </w:t>
      </w:r>
      <w:r w:rsidRPr="00D97000">
        <w:rPr>
          <w:rFonts w:ascii="Times New Roman" w:hAnsi="Times New Roman" w:cs="Times New Roman"/>
          <w:sz w:val="24"/>
          <w:szCs w:val="24"/>
        </w:rPr>
        <w:t>практических и коммуникативных задач.</w:t>
      </w:r>
    </w:p>
    <w:p w:rsidR="00D97000" w:rsidRDefault="00D97000" w:rsidP="00D97000">
      <w:pPr>
        <w:autoSpaceDE w:val="0"/>
        <w:autoSpaceDN w:val="0"/>
        <w:adjustRightInd w:val="0"/>
        <w:spacing w:before="120" w:after="6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700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 результаты изучения курса «Русский язык» в 1 классе</w:t>
      </w:r>
    </w:p>
    <w:p w:rsidR="00D97000" w:rsidRPr="00D97000" w:rsidRDefault="00D97000" w:rsidP="00D97000">
      <w:pPr>
        <w:autoSpaceDE w:val="0"/>
        <w:autoSpaceDN w:val="0"/>
        <w:adjustRightInd w:val="0"/>
        <w:spacing w:before="120" w:after="6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В результате изучения русского языка в 1 классе ученик должен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 (понимать):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виды предложений по цели высказывания (без терминологии) и эмоциональной окраске, предложения восклицательные и невосклицательные по интонации;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способ оформления предложений на письме;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смысл близких детям по тематике пословиц и поговорок;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слова, называющие предмет, действие предмета и признак предмета;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различие между звуками и буквами; гласные и согласные звуки и буквы, их обозначающие;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– звук [й’] и букву </w:t>
      </w: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</w:t>
      </w:r>
      <w:r w:rsidRPr="00D97000">
        <w:rPr>
          <w:rFonts w:ascii="Times New Roman" w:hAnsi="Times New Roman" w:cs="Times New Roman"/>
          <w:sz w:val="24"/>
          <w:szCs w:val="24"/>
        </w:rPr>
        <w:t>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о слогообразующей роли гласного звука в слове, о делении слова на слоги и для переноса;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гласные ударные и безударные;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согласные твердые и мягкие, способы обозначения мягкости согласных на письме;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согласные только твердые, согласные только мягкие;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согласные, парные по звонкости и глухости;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– соотношение количества звуков и букв в таких словах, как 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>мел, мель, яма, ель</w:t>
      </w:r>
      <w:r w:rsidRPr="00D9700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7000" w:rsidRPr="00D97000" w:rsidRDefault="00D97000" w:rsidP="00D97000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97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для передачи в устной речи эмоциональной окраски предложения и выбора интонации, соответствующей речевой ситуации;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соблюдения орфоэпических норм;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оформления на письме предложений, различных по цели высказывания и эмоциональной окраске; правильного употребления знака препинания в конце предложения (точка, вопросительный знак, восклицательный знак), правильного употребления прописной буквы в начале предложения;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деления слов на слоги и для переноса;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определения ударного слога в слове;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использования прописной буквы в именах собственных;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– написания слов с сочетаниями </w:t>
      </w:r>
      <w:proofErr w:type="spellStart"/>
      <w:r w:rsidRPr="00D97000">
        <w:rPr>
          <w:rFonts w:ascii="Times New Roman" w:hAnsi="Times New Roman" w:cs="Times New Roman"/>
          <w:i/>
          <w:iCs/>
          <w:sz w:val="24"/>
          <w:szCs w:val="24"/>
        </w:rPr>
        <w:t>жи</w:t>
      </w:r>
      <w:proofErr w:type="spellEnd"/>
      <w:r w:rsidRPr="00D97000">
        <w:rPr>
          <w:rFonts w:ascii="Times New Roman" w:hAnsi="Times New Roman" w:cs="Times New Roman"/>
          <w:i/>
          <w:iCs/>
          <w:sz w:val="24"/>
          <w:szCs w:val="24"/>
        </w:rPr>
        <w:t xml:space="preserve">–ши, </w:t>
      </w:r>
      <w:proofErr w:type="spellStart"/>
      <w:proofErr w:type="gramStart"/>
      <w:r w:rsidRPr="00D97000">
        <w:rPr>
          <w:rFonts w:ascii="Times New Roman" w:hAnsi="Times New Roman" w:cs="Times New Roman"/>
          <w:i/>
          <w:iCs/>
          <w:sz w:val="24"/>
          <w:szCs w:val="24"/>
        </w:rPr>
        <w:t>ча</w:t>
      </w:r>
      <w:proofErr w:type="spellEnd"/>
      <w:r w:rsidRPr="00D97000">
        <w:rPr>
          <w:rFonts w:ascii="Times New Roman" w:hAnsi="Times New Roman" w:cs="Times New Roman"/>
          <w:i/>
          <w:iCs/>
          <w:sz w:val="24"/>
          <w:szCs w:val="24"/>
        </w:rPr>
        <w:t>–ща</w:t>
      </w:r>
      <w:proofErr w:type="gramEnd"/>
      <w:r w:rsidRPr="00D97000">
        <w:rPr>
          <w:rFonts w:ascii="Times New Roman" w:hAnsi="Times New Roman" w:cs="Times New Roman"/>
          <w:i/>
          <w:iCs/>
          <w:sz w:val="24"/>
          <w:szCs w:val="24"/>
        </w:rPr>
        <w:t>, чу–</w:t>
      </w:r>
      <w:proofErr w:type="spellStart"/>
      <w:r w:rsidRPr="00D97000">
        <w:rPr>
          <w:rFonts w:ascii="Times New Roman" w:hAnsi="Times New Roman" w:cs="Times New Roman"/>
          <w:i/>
          <w:iCs/>
          <w:sz w:val="24"/>
          <w:szCs w:val="24"/>
        </w:rPr>
        <w:t>щу</w:t>
      </w:r>
      <w:proofErr w:type="spellEnd"/>
      <w:r w:rsidRPr="00D97000">
        <w:rPr>
          <w:rFonts w:ascii="Times New Roman" w:hAnsi="Times New Roman" w:cs="Times New Roman"/>
          <w:sz w:val="24"/>
          <w:szCs w:val="24"/>
        </w:rPr>
        <w:t>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обозначения в словах мягкости согласных звуков на письме;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 xml:space="preserve">– правильного написания слов типа </w:t>
      </w:r>
      <w:r w:rsidRPr="00D97000">
        <w:rPr>
          <w:rFonts w:ascii="Times New Roman" w:hAnsi="Times New Roman" w:cs="Times New Roman"/>
          <w:i/>
          <w:iCs/>
          <w:sz w:val="24"/>
          <w:szCs w:val="24"/>
        </w:rPr>
        <w:t>пень, яма</w:t>
      </w:r>
      <w:r w:rsidRPr="00D97000">
        <w:rPr>
          <w:rFonts w:ascii="Times New Roman" w:hAnsi="Times New Roman" w:cs="Times New Roman"/>
          <w:sz w:val="24"/>
          <w:szCs w:val="24"/>
        </w:rPr>
        <w:t>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правописания слов с непроверяемыми орфограммами;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чёткого, без искажений написания строчных и прописных букв, соединений, слов;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правильного списывания слов и предложений, написанных печатным и рукописным шрифтом;</w:t>
      </w:r>
    </w:p>
    <w:p w:rsidR="00D97000" w:rsidRPr="00D97000" w:rsidRDefault="00D97000" w:rsidP="00D9700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письма под диктовку текстов (15–17 слов) с известными орфограммами;</w:t>
      </w:r>
    </w:p>
    <w:p w:rsidR="00701926" w:rsidRPr="00D41CFB" w:rsidRDefault="00D97000" w:rsidP="00D41CFB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00">
        <w:rPr>
          <w:rFonts w:ascii="Times New Roman" w:hAnsi="Times New Roman" w:cs="Times New Roman"/>
          <w:sz w:val="24"/>
          <w:szCs w:val="24"/>
        </w:rPr>
        <w:t>– устного составления текста из 3–5 предложений, разных по цели высказывания, на определённую тему.</w:t>
      </w:r>
    </w:p>
    <w:p w:rsidR="00C8312C" w:rsidRPr="00C8312C" w:rsidRDefault="00C8312C" w:rsidP="00C8312C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C8312C"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Учебно-методическое обеспечение</w:t>
      </w:r>
    </w:p>
    <w:p w:rsidR="00C8312C" w:rsidRPr="00C8312C" w:rsidRDefault="00C8312C" w:rsidP="00C8312C">
      <w:pPr>
        <w:tabs>
          <w:tab w:val="left" w:pos="172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31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Печатные пособия:</w:t>
      </w:r>
    </w:p>
    <w:p w:rsidR="00C8312C" w:rsidRPr="00C8312C" w:rsidRDefault="00C8312C" w:rsidP="00C8312C">
      <w:pPr>
        <w:tabs>
          <w:tab w:val="left" w:pos="172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8312C">
        <w:rPr>
          <w:rFonts w:ascii="Times New Roman" w:hAnsi="Times New Roman" w:cs="Times New Roman"/>
          <w:sz w:val="24"/>
          <w:szCs w:val="24"/>
        </w:rPr>
        <w:t xml:space="preserve">1. </w:t>
      </w:r>
      <w:r w:rsidRPr="00C8312C">
        <w:rPr>
          <w:rFonts w:ascii="Times New Roman" w:hAnsi="Times New Roman" w:cs="Times New Roman"/>
          <w:i/>
          <w:iCs/>
          <w:sz w:val="24"/>
          <w:szCs w:val="24"/>
        </w:rPr>
        <w:t>Горецкий, В. Г.</w:t>
      </w:r>
      <w:r w:rsidRPr="00C8312C">
        <w:rPr>
          <w:rFonts w:ascii="Times New Roman" w:hAnsi="Times New Roman" w:cs="Times New Roman"/>
          <w:sz w:val="24"/>
          <w:szCs w:val="24"/>
        </w:rPr>
        <w:t xml:space="preserve"> Русский язык. Рабочие программы. 1–4 классы</w:t>
      </w:r>
      <w:proofErr w:type="gramStart"/>
      <w:r w:rsidRPr="00C831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312C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Pr="00C8312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8312C">
        <w:rPr>
          <w:rFonts w:ascii="Times New Roman" w:hAnsi="Times New Roman" w:cs="Times New Roman"/>
          <w:sz w:val="24"/>
          <w:szCs w:val="24"/>
        </w:rPr>
        <w:t>. учреждений. Предметная линия учебников Л. М. Зелениной и Т. Е. Хохловой / В. Г. Горецкий. – М.</w:t>
      </w:r>
      <w:proofErr w:type="gramStart"/>
      <w:r w:rsidRPr="00C831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312C">
        <w:rPr>
          <w:rFonts w:ascii="Times New Roman" w:hAnsi="Times New Roman" w:cs="Times New Roman"/>
          <w:sz w:val="24"/>
          <w:szCs w:val="24"/>
        </w:rPr>
        <w:t xml:space="preserve"> Просвещение, 2011.</w:t>
      </w:r>
    </w:p>
    <w:p w:rsidR="00C8312C" w:rsidRPr="00C8312C" w:rsidRDefault="00C8312C" w:rsidP="00C8312C">
      <w:pPr>
        <w:tabs>
          <w:tab w:val="left" w:pos="172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8312C">
        <w:rPr>
          <w:rFonts w:ascii="Times New Roman" w:hAnsi="Times New Roman" w:cs="Times New Roman"/>
          <w:sz w:val="24"/>
          <w:szCs w:val="24"/>
        </w:rPr>
        <w:t>2.Канакина В.П.</w:t>
      </w:r>
      <w:r w:rsidRPr="00C8312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C8312C">
        <w:rPr>
          <w:rFonts w:ascii="Times New Roman" w:hAnsi="Times New Roman" w:cs="Times New Roman"/>
          <w:sz w:val="24"/>
          <w:szCs w:val="24"/>
        </w:rPr>
        <w:t xml:space="preserve"> Русский язык. 1 класс : учеб</w:t>
      </w:r>
      <w:proofErr w:type="gramStart"/>
      <w:r w:rsidRPr="00C831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31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312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8312C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C8312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8312C">
        <w:rPr>
          <w:rFonts w:ascii="Times New Roman" w:hAnsi="Times New Roman" w:cs="Times New Roman"/>
          <w:sz w:val="24"/>
          <w:szCs w:val="24"/>
        </w:rPr>
        <w:t>. учреждений /</w:t>
      </w:r>
      <w:proofErr w:type="spellStart"/>
      <w:r w:rsidRPr="00C8312C">
        <w:rPr>
          <w:rFonts w:ascii="Times New Roman" w:hAnsi="Times New Roman" w:cs="Times New Roman"/>
          <w:sz w:val="24"/>
          <w:szCs w:val="24"/>
        </w:rPr>
        <w:t>В.П.Канакина</w:t>
      </w:r>
      <w:proofErr w:type="spellEnd"/>
      <w:r w:rsidRPr="00C831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312C">
        <w:rPr>
          <w:rFonts w:ascii="Times New Roman" w:hAnsi="Times New Roman" w:cs="Times New Roman"/>
          <w:sz w:val="24"/>
          <w:szCs w:val="24"/>
        </w:rPr>
        <w:t>В.Г.Горецкий</w:t>
      </w:r>
      <w:proofErr w:type="spellEnd"/>
      <w:r w:rsidRPr="00C8312C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C831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312C">
        <w:rPr>
          <w:rFonts w:ascii="Times New Roman" w:hAnsi="Times New Roman" w:cs="Times New Roman"/>
          <w:sz w:val="24"/>
          <w:szCs w:val="24"/>
        </w:rPr>
        <w:t xml:space="preserve"> Просвещение, 2011.</w:t>
      </w:r>
    </w:p>
    <w:p w:rsidR="00D41CFB" w:rsidRDefault="00C8312C" w:rsidP="00C8312C">
      <w:pPr>
        <w:tabs>
          <w:tab w:val="left" w:pos="172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C831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Канакина</w:t>
      </w:r>
      <w:proofErr w:type="spellEnd"/>
      <w:r w:rsidRPr="00C831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831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В.П.</w:t>
      </w:r>
      <w:r w:rsidRPr="00C8312C">
        <w:rPr>
          <w:rFonts w:ascii="Times New Roman" w:hAnsi="Times New Roman" w:cs="Times New Roman"/>
          <w:color w:val="000000"/>
          <w:sz w:val="24"/>
          <w:szCs w:val="24"/>
        </w:rPr>
        <w:t>Русский</w:t>
      </w:r>
      <w:proofErr w:type="spellEnd"/>
      <w:r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 язык. Проверочные работы : пособие для учащихся 1 класса начальной школы / В.П. </w:t>
      </w:r>
      <w:proofErr w:type="spellStart"/>
      <w:r w:rsidRPr="00C8312C">
        <w:rPr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gramStart"/>
      <w:r w:rsidRPr="00C8312C">
        <w:rPr>
          <w:rFonts w:ascii="Times New Roman" w:hAnsi="Times New Roman" w:cs="Times New Roman"/>
          <w:color w:val="000000"/>
          <w:sz w:val="24"/>
          <w:szCs w:val="24"/>
        </w:rPr>
        <w:t>,В</w:t>
      </w:r>
      <w:proofErr w:type="gramEnd"/>
      <w:r w:rsidRPr="00C8312C">
        <w:rPr>
          <w:rFonts w:ascii="Times New Roman" w:hAnsi="Times New Roman" w:cs="Times New Roman"/>
          <w:color w:val="000000"/>
          <w:sz w:val="24"/>
          <w:szCs w:val="24"/>
        </w:rPr>
        <w:t>.Г.Горецкий</w:t>
      </w:r>
      <w:proofErr w:type="spellEnd"/>
      <w:r w:rsidRPr="00C8312C">
        <w:rPr>
          <w:rFonts w:ascii="Times New Roman" w:hAnsi="Times New Roman" w:cs="Times New Roman"/>
          <w:color w:val="000000"/>
          <w:sz w:val="24"/>
          <w:szCs w:val="24"/>
        </w:rPr>
        <w:t>. – М.</w:t>
      </w:r>
      <w:proofErr w:type="gramStart"/>
      <w:r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2010.</w:t>
      </w:r>
    </w:p>
    <w:p w:rsidR="00D41CFB" w:rsidRPr="00C8312C" w:rsidRDefault="00C8312C" w:rsidP="00D41CFB">
      <w:pPr>
        <w:tabs>
          <w:tab w:val="left" w:pos="172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41CFB" w:rsidRPr="00D41CFB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D41C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41CFB" w:rsidRPr="00C831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Канакина</w:t>
      </w:r>
      <w:proofErr w:type="spellEnd"/>
      <w:r w:rsidR="00D41CFB" w:rsidRPr="00C831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D41CFB" w:rsidRPr="00C831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В.П.</w:t>
      </w:r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>Русский</w:t>
      </w:r>
      <w:proofErr w:type="spellEnd"/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 язык. </w:t>
      </w:r>
      <w:r w:rsidR="00D41CFB">
        <w:rPr>
          <w:rFonts w:ascii="Times New Roman" w:hAnsi="Times New Roman" w:cs="Times New Roman"/>
          <w:color w:val="000000"/>
          <w:sz w:val="24"/>
          <w:szCs w:val="24"/>
        </w:rPr>
        <w:t>Рабочая тетрадь</w:t>
      </w:r>
      <w:r w:rsidR="00D41CFB" w:rsidRPr="00D41C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пособие для учащихся 1 класса начальной школы / В.П. </w:t>
      </w:r>
      <w:proofErr w:type="spellStart"/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gramStart"/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>,В</w:t>
      </w:r>
      <w:proofErr w:type="gramEnd"/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>.Г.Горецкий</w:t>
      </w:r>
      <w:proofErr w:type="spellEnd"/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>. – М.</w:t>
      </w:r>
      <w:proofErr w:type="gramStart"/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D41CFB" w:rsidRPr="00C8312C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2010.</w:t>
      </w:r>
    </w:p>
    <w:p w:rsidR="00C8312C" w:rsidRPr="00C8312C" w:rsidRDefault="00C8312C" w:rsidP="00C8312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8312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2. Информационно-коммуникативные средства:</w:t>
      </w:r>
      <w:r w:rsidR="00D41CFB" w:rsidRPr="00D41C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8312C" w:rsidRPr="00C8312C" w:rsidRDefault="00C8312C" w:rsidP="00C8312C">
      <w:pPr>
        <w:tabs>
          <w:tab w:val="left" w:pos="172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31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Наглядные пособия:</w:t>
      </w:r>
      <w:bookmarkStart w:id="0" w:name="_GoBack"/>
      <w:bookmarkEnd w:id="0"/>
    </w:p>
    <w:p w:rsidR="00C8312C" w:rsidRPr="00C8312C" w:rsidRDefault="00C8312C" w:rsidP="00C8312C">
      <w:pPr>
        <w:tabs>
          <w:tab w:val="left" w:pos="172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8312C" w:rsidRPr="00C8312C" w:rsidRDefault="00C8312C" w:rsidP="00C8312C">
      <w:pPr>
        <w:tabs>
          <w:tab w:val="left" w:pos="172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31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Материально-технические средства:</w:t>
      </w:r>
    </w:p>
    <w:p w:rsidR="00C8312C" w:rsidRPr="00C8312C" w:rsidRDefault="00C8312C" w:rsidP="00C8312C">
      <w:pPr>
        <w:tabs>
          <w:tab w:val="left" w:pos="172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8312C">
        <w:rPr>
          <w:rFonts w:ascii="Times New Roman" w:hAnsi="Times New Roman" w:cs="Times New Roman"/>
          <w:sz w:val="24"/>
          <w:szCs w:val="24"/>
        </w:rPr>
        <w:t>Компьютерная техника, интерактивная доска, видеопроектор, экспозиционный экран, магнитная доска с набором приспособлений для крепления таблиц.</w:t>
      </w:r>
    </w:p>
    <w:p w:rsidR="00C8312C" w:rsidRPr="00C8312C" w:rsidRDefault="00C8312C" w:rsidP="00C8312C"/>
    <w:p w:rsidR="001D518A" w:rsidRPr="00C3164F" w:rsidRDefault="001D518A">
      <w:pPr>
        <w:rPr>
          <w:sz w:val="24"/>
          <w:szCs w:val="24"/>
        </w:rPr>
      </w:pPr>
    </w:p>
    <w:sectPr w:rsidR="001D518A" w:rsidRPr="00C3164F" w:rsidSect="00350F1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926"/>
    <w:rsid w:val="001D518A"/>
    <w:rsid w:val="00350F11"/>
    <w:rsid w:val="00701926"/>
    <w:rsid w:val="00C3164F"/>
    <w:rsid w:val="00C8312C"/>
    <w:rsid w:val="00D41CFB"/>
    <w:rsid w:val="00D97000"/>
    <w:rsid w:val="00F1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019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val="x-none" w:eastAsia="ru-RU" w:bidi="hi-IN"/>
    </w:rPr>
  </w:style>
  <w:style w:type="paragraph" w:styleId="a3">
    <w:name w:val="No Spacing"/>
    <w:uiPriority w:val="1"/>
    <w:qFormat/>
    <w:rsid w:val="00D970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019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val="x-none" w:eastAsia="ru-RU" w:bidi="hi-IN"/>
    </w:rPr>
  </w:style>
  <w:style w:type="paragraph" w:styleId="a3">
    <w:name w:val="No Spacing"/>
    <w:uiPriority w:val="1"/>
    <w:qFormat/>
    <w:rsid w:val="00D970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3018</Words>
  <Characters>17207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lenok190876</dc:creator>
  <cp:lastModifiedBy>lenok190876</cp:lastModifiedBy>
  <cp:revision>6</cp:revision>
  <dcterms:created xsi:type="dcterms:W3CDTF">2014-09-15T16:35:00Z</dcterms:created>
  <dcterms:modified xsi:type="dcterms:W3CDTF">2014-09-15T17:50:00Z</dcterms:modified>
</cp:coreProperties>
</file>